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99" w:rsidRPr="007B5FC2" w:rsidRDefault="007B5FC2" w:rsidP="007B5FC2">
      <w:pPr>
        <w:spacing w:after="0" w:line="240" w:lineRule="auto"/>
        <w:jc w:val="center"/>
        <w:rPr>
          <w:rFonts w:ascii="Times New Roman" w:hAnsi="Times New Roman" w:cs="Times New Roman"/>
          <w:b/>
          <w:sz w:val="28"/>
          <w:szCs w:val="28"/>
        </w:rPr>
      </w:pPr>
      <w:r w:rsidRPr="007B5FC2">
        <w:rPr>
          <w:rFonts w:ascii="Times New Roman" w:hAnsi="Times New Roman" w:cs="Times New Roman"/>
          <w:b/>
          <w:sz w:val="28"/>
          <w:szCs w:val="28"/>
        </w:rPr>
        <w:t xml:space="preserve">Российское зарубежье XX века: особенности формирования, адаптации </w:t>
      </w:r>
      <w:r w:rsidR="00FD0B2F">
        <w:rPr>
          <w:rFonts w:ascii="Times New Roman" w:hAnsi="Times New Roman" w:cs="Times New Roman"/>
          <w:b/>
          <w:sz w:val="28"/>
          <w:szCs w:val="28"/>
        </w:rPr>
        <w:br/>
      </w:r>
      <w:r w:rsidRPr="007B5FC2">
        <w:rPr>
          <w:rFonts w:ascii="Times New Roman" w:hAnsi="Times New Roman" w:cs="Times New Roman"/>
          <w:b/>
          <w:sz w:val="28"/>
          <w:szCs w:val="28"/>
        </w:rPr>
        <w:t>и сохранения национальной ид</w:t>
      </w:r>
      <w:r w:rsidR="00FD0B2F">
        <w:rPr>
          <w:rFonts w:ascii="Times New Roman" w:hAnsi="Times New Roman" w:cs="Times New Roman"/>
          <w:b/>
          <w:sz w:val="28"/>
          <w:szCs w:val="28"/>
        </w:rPr>
        <w:t>ентичности российской эмиграции</w:t>
      </w:r>
    </w:p>
    <w:p w:rsidR="007A4CDF" w:rsidRDefault="007A4CDF" w:rsidP="00DC4FC9">
      <w:pPr>
        <w:spacing w:after="0" w:line="240" w:lineRule="auto"/>
        <w:jc w:val="center"/>
        <w:rPr>
          <w:rFonts w:ascii="Times New Roman" w:hAnsi="Times New Roman" w:cs="Times New Roman"/>
          <w:sz w:val="28"/>
          <w:szCs w:val="28"/>
        </w:rPr>
      </w:pPr>
    </w:p>
    <w:p w:rsidR="007A4CDF" w:rsidRPr="00FD0B2F" w:rsidRDefault="007A4CDF" w:rsidP="007A4CDF">
      <w:pPr>
        <w:spacing w:after="0" w:line="240" w:lineRule="auto"/>
        <w:jc w:val="both"/>
        <w:rPr>
          <w:rFonts w:ascii="Times New Roman" w:hAnsi="Times New Roman" w:cs="Times New Roman"/>
          <w:sz w:val="28"/>
          <w:szCs w:val="28"/>
        </w:rPr>
      </w:pPr>
      <w:r w:rsidRPr="007F6C04">
        <w:rPr>
          <w:rFonts w:ascii="Times New Roman" w:hAnsi="Times New Roman" w:cs="Times New Roman"/>
          <w:b/>
          <w:sz w:val="28"/>
          <w:szCs w:val="28"/>
        </w:rPr>
        <w:t>Ключевые слова:</w:t>
      </w:r>
      <w:r w:rsidRPr="007A4CDF">
        <w:rPr>
          <w:rFonts w:ascii="Times New Roman" w:hAnsi="Times New Roman" w:cs="Times New Roman"/>
          <w:sz w:val="28"/>
          <w:szCs w:val="28"/>
        </w:rPr>
        <w:t xml:space="preserve"> миграция, эмиграция, депортация, адаптация, репатриация, перемещенн</w:t>
      </w:r>
      <w:r>
        <w:rPr>
          <w:rFonts w:ascii="Times New Roman" w:hAnsi="Times New Roman" w:cs="Times New Roman"/>
          <w:sz w:val="28"/>
          <w:szCs w:val="28"/>
        </w:rPr>
        <w:t>ые лица, ди</w:t>
      </w:r>
      <w:r w:rsidRPr="007A4CDF">
        <w:rPr>
          <w:rFonts w:ascii="Times New Roman" w:hAnsi="Times New Roman" w:cs="Times New Roman"/>
          <w:sz w:val="28"/>
          <w:szCs w:val="28"/>
        </w:rPr>
        <w:t>аспора, русскоязычное пространство, национальная идентичность, волны эмиграции.</w:t>
      </w:r>
    </w:p>
    <w:p w:rsidR="007A4CDF" w:rsidRDefault="007A4CDF" w:rsidP="007A4CDF">
      <w:pPr>
        <w:spacing w:after="0" w:line="240" w:lineRule="auto"/>
        <w:jc w:val="both"/>
        <w:rPr>
          <w:rFonts w:ascii="Times New Roman" w:hAnsi="Times New Roman" w:cs="Times New Roman"/>
          <w:sz w:val="28"/>
          <w:szCs w:val="28"/>
        </w:rPr>
      </w:pPr>
    </w:p>
    <w:p w:rsidR="007A4CDF" w:rsidRDefault="007A4CDF" w:rsidP="007A4CDF">
      <w:pPr>
        <w:spacing w:after="0" w:line="240" w:lineRule="auto"/>
        <w:jc w:val="both"/>
        <w:rPr>
          <w:rFonts w:ascii="Times New Roman" w:hAnsi="Times New Roman" w:cs="Times New Roman"/>
          <w:sz w:val="28"/>
          <w:szCs w:val="28"/>
        </w:rPr>
      </w:pPr>
    </w:p>
    <w:p w:rsidR="007A4CDF" w:rsidRPr="007A4CDF" w:rsidRDefault="007A4CDF" w:rsidP="007A4CDF">
      <w:pPr>
        <w:spacing w:after="0" w:line="240" w:lineRule="auto"/>
        <w:jc w:val="both"/>
        <w:rPr>
          <w:rFonts w:ascii="Times New Roman" w:hAnsi="Times New Roman" w:cs="Times New Roman"/>
          <w:sz w:val="28"/>
          <w:szCs w:val="28"/>
        </w:rPr>
      </w:pPr>
      <w:r w:rsidRPr="007A4CDF">
        <w:rPr>
          <w:rFonts w:ascii="Times New Roman" w:hAnsi="Times New Roman" w:cs="Times New Roman"/>
          <w:sz w:val="28"/>
          <w:szCs w:val="28"/>
        </w:rPr>
        <w:t>Термин «р</w:t>
      </w:r>
      <w:r w:rsidR="000842EC">
        <w:rPr>
          <w:rFonts w:ascii="Times New Roman" w:hAnsi="Times New Roman" w:cs="Times New Roman"/>
          <w:sz w:val="28"/>
          <w:szCs w:val="28"/>
        </w:rPr>
        <w:t>ус</w:t>
      </w:r>
      <w:bookmarkStart w:id="0" w:name="_GoBack"/>
      <w:bookmarkEnd w:id="0"/>
      <w:r w:rsidRPr="007A4CDF">
        <w:rPr>
          <w:rFonts w:ascii="Times New Roman" w:hAnsi="Times New Roman" w:cs="Times New Roman"/>
          <w:sz w:val="28"/>
          <w:szCs w:val="28"/>
        </w:rPr>
        <w:t>ское зарубежье» предполагает исследование не только эмиграционных процессов, но и проблем пребывания эмигра</w:t>
      </w:r>
      <w:r>
        <w:rPr>
          <w:rFonts w:ascii="Times New Roman" w:hAnsi="Times New Roman" w:cs="Times New Roman"/>
          <w:sz w:val="28"/>
          <w:szCs w:val="28"/>
        </w:rPr>
        <w:t>н</w:t>
      </w:r>
      <w:r w:rsidRPr="007A4CDF">
        <w:rPr>
          <w:rFonts w:ascii="Times New Roman" w:hAnsi="Times New Roman" w:cs="Times New Roman"/>
          <w:sz w:val="28"/>
          <w:szCs w:val="28"/>
        </w:rPr>
        <w:t xml:space="preserve">тов в новой стране проживания. Результатом эмиграции, как правило, является образование диаспоры – устойчивой совокупности людей единого происхождения, языка, культурных традиций, ментальности, сложившейся за пределами исторической родины. Члены диаспоры находятся в принимающих странах на положении меньшинств, перед которыми </w:t>
      </w:r>
      <w:r w:rsidR="007F6C04" w:rsidRPr="007A4CDF">
        <w:rPr>
          <w:rFonts w:ascii="Times New Roman" w:hAnsi="Times New Roman" w:cs="Times New Roman"/>
          <w:sz w:val="28"/>
          <w:szCs w:val="28"/>
        </w:rPr>
        <w:t>стоит задача</w:t>
      </w:r>
      <w:r w:rsidRPr="007A4CDF">
        <w:rPr>
          <w:rFonts w:ascii="Times New Roman" w:hAnsi="Times New Roman" w:cs="Times New Roman"/>
          <w:sz w:val="28"/>
          <w:szCs w:val="28"/>
        </w:rPr>
        <w:t xml:space="preserve"> сохранения своей культурно-национальной идентичности и духовной связи с исторической родиной. В то же время долгое проживание в условиях иной культуры так или иначе вынуждает их интегрироваться в местный уклад жизни. Таким образом, сохранение своей национальной самобытности и адаптация к условиям другой социокультурной среды, не переходящая в ассимиляцию, – две стороны сложного процесса складывания и успешного развития диаспор.</w:t>
      </w:r>
    </w:p>
    <w:p w:rsidR="007A4CDF" w:rsidRDefault="007A4CDF" w:rsidP="007A4CDF">
      <w:pPr>
        <w:spacing w:after="0" w:line="240" w:lineRule="auto"/>
        <w:jc w:val="both"/>
        <w:rPr>
          <w:rFonts w:ascii="Times New Roman" w:hAnsi="Times New Roman" w:cs="Times New Roman"/>
          <w:sz w:val="28"/>
          <w:szCs w:val="28"/>
        </w:rPr>
      </w:pPr>
      <w:r w:rsidRPr="007A4CDF">
        <w:rPr>
          <w:rFonts w:ascii="Times New Roman" w:hAnsi="Times New Roman" w:cs="Times New Roman"/>
          <w:sz w:val="28"/>
          <w:szCs w:val="28"/>
        </w:rPr>
        <w:t xml:space="preserve">История российской эмиграции как массового явления начинается с середины </w:t>
      </w:r>
      <w:r w:rsidRPr="007A4CDF">
        <w:rPr>
          <w:rFonts w:ascii="Times New Roman" w:hAnsi="Times New Roman" w:cs="Times New Roman"/>
          <w:sz w:val="28"/>
          <w:szCs w:val="28"/>
          <w:lang w:val="en-US"/>
        </w:rPr>
        <w:t>XIX</w:t>
      </w:r>
      <w:r w:rsidRPr="007A4CDF">
        <w:rPr>
          <w:rFonts w:ascii="Times New Roman" w:hAnsi="Times New Roman" w:cs="Times New Roman"/>
          <w:sz w:val="28"/>
          <w:szCs w:val="28"/>
        </w:rPr>
        <w:t xml:space="preserve"> в. </w:t>
      </w:r>
      <w:r w:rsidR="007F6C04" w:rsidRPr="007A4CDF">
        <w:rPr>
          <w:rFonts w:ascii="Times New Roman" w:hAnsi="Times New Roman" w:cs="Times New Roman"/>
          <w:sz w:val="28"/>
          <w:szCs w:val="28"/>
        </w:rPr>
        <w:t>Дореволюционная эмиграция классифицируется не</w:t>
      </w:r>
      <w:r w:rsidRPr="007A4CDF">
        <w:rPr>
          <w:rFonts w:ascii="Times New Roman" w:hAnsi="Times New Roman" w:cs="Times New Roman"/>
          <w:sz w:val="28"/>
          <w:szCs w:val="28"/>
        </w:rPr>
        <w:t xml:space="preserve"> на волны, а на группы: трудовая, религиозная, еврейская, политическая. В первых трех группах ведущее место занимала эмиграция в США и Канаду. </w:t>
      </w:r>
      <w:r w:rsidRPr="007F6C04">
        <w:rPr>
          <w:rFonts w:ascii="Times New Roman" w:hAnsi="Times New Roman" w:cs="Times New Roman"/>
          <w:sz w:val="28"/>
          <w:szCs w:val="28"/>
        </w:rPr>
        <w:t xml:space="preserve">Русское трудовое крестьянство, гонимые церковными властями духоборы, </w:t>
      </w:r>
      <w:r w:rsidR="007F6C04" w:rsidRPr="007F6C04">
        <w:rPr>
          <w:rFonts w:ascii="Times New Roman" w:hAnsi="Times New Roman" w:cs="Times New Roman"/>
          <w:sz w:val="28"/>
          <w:szCs w:val="28"/>
        </w:rPr>
        <w:t>старообрядцы, ведя замкнутый образ жизни, смогли сохранить русские традиции и обычаи вдали от родины. Результатом национальной и религиозной эмиграции стало складывание мощных еврейских, татарских, армянских диаспор в Америке, которые быстро теряли какую-либо связь с Россией и российской культурой. У политэмигрантов, чьи интересы были связаны с Россией, доминировала Европа</w:t>
      </w:r>
      <w:r w:rsidR="007F6C04">
        <w:rPr>
          <w:rFonts w:ascii="Times New Roman" w:hAnsi="Times New Roman" w:cs="Times New Roman"/>
          <w:sz w:val="28"/>
          <w:szCs w:val="28"/>
        </w:rPr>
        <w:t>.</w:t>
      </w:r>
    </w:p>
    <w:p w:rsidR="007F6C04" w:rsidRPr="007F6C04" w:rsidRDefault="007F6C04" w:rsidP="007F6C04">
      <w:pPr>
        <w:spacing w:after="0" w:line="240" w:lineRule="auto"/>
        <w:jc w:val="both"/>
        <w:rPr>
          <w:rFonts w:ascii="Times New Roman" w:hAnsi="Times New Roman" w:cs="Times New Roman"/>
          <w:sz w:val="28"/>
          <w:szCs w:val="28"/>
        </w:rPr>
      </w:pPr>
      <w:r w:rsidRPr="007F6C04">
        <w:rPr>
          <w:rFonts w:ascii="Times New Roman" w:hAnsi="Times New Roman" w:cs="Times New Roman"/>
          <w:sz w:val="28"/>
          <w:szCs w:val="28"/>
        </w:rPr>
        <w:t>С понятием «эмиграция» ассоциируется длительное проживание за границей представителей российской культуры. В начале ХХ в. Париж стал центром Русских сезонов С. Дягилева. Россия, азиатская окраина Европы, покорила художественную столицу</w:t>
      </w:r>
      <w:r w:rsidR="00FD0B2F">
        <w:rPr>
          <w:rFonts w:ascii="Times New Roman" w:hAnsi="Times New Roman" w:cs="Times New Roman"/>
          <w:sz w:val="28"/>
          <w:szCs w:val="28"/>
        </w:rPr>
        <w:t xml:space="preserve"> мира. Репертуар был русским. </w:t>
      </w:r>
      <w:r w:rsidRPr="007F6C04">
        <w:rPr>
          <w:rFonts w:ascii="Times New Roman" w:hAnsi="Times New Roman" w:cs="Times New Roman"/>
          <w:sz w:val="28"/>
          <w:szCs w:val="28"/>
        </w:rPr>
        <w:t>Дягилев привез за границу более</w:t>
      </w:r>
      <w:r>
        <w:rPr>
          <w:rFonts w:ascii="Times New Roman" w:hAnsi="Times New Roman" w:cs="Times New Roman"/>
          <w:sz w:val="28"/>
          <w:szCs w:val="28"/>
        </w:rPr>
        <w:t xml:space="preserve"> </w:t>
      </w:r>
      <w:r w:rsidRPr="007F6C04">
        <w:rPr>
          <w:rFonts w:ascii="Times New Roman" w:hAnsi="Times New Roman" w:cs="Times New Roman"/>
          <w:sz w:val="28"/>
          <w:szCs w:val="28"/>
        </w:rPr>
        <w:t xml:space="preserve">300 артистов, среди которых блистали Ф. Шаляпин, А. Павлова, Т. </w:t>
      </w:r>
      <w:proofErr w:type="spellStart"/>
      <w:r w:rsidRPr="007F6C04">
        <w:rPr>
          <w:rFonts w:ascii="Times New Roman" w:hAnsi="Times New Roman" w:cs="Times New Roman"/>
          <w:sz w:val="28"/>
          <w:szCs w:val="28"/>
        </w:rPr>
        <w:t>Карсавина</w:t>
      </w:r>
      <w:proofErr w:type="spellEnd"/>
      <w:r w:rsidRPr="007F6C04">
        <w:rPr>
          <w:rFonts w:ascii="Times New Roman" w:hAnsi="Times New Roman" w:cs="Times New Roman"/>
          <w:sz w:val="28"/>
          <w:szCs w:val="28"/>
        </w:rPr>
        <w:t>, В. Нижинский. Художниками спектаклей стали А. Бенуа,</w:t>
      </w:r>
      <w:r>
        <w:rPr>
          <w:rFonts w:ascii="Times New Roman" w:hAnsi="Times New Roman" w:cs="Times New Roman"/>
          <w:sz w:val="28"/>
          <w:szCs w:val="28"/>
        </w:rPr>
        <w:t xml:space="preserve"> </w:t>
      </w:r>
      <w:r w:rsidRPr="007F6C04">
        <w:rPr>
          <w:rFonts w:ascii="Times New Roman" w:hAnsi="Times New Roman" w:cs="Times New Roman"/>
          <w:sz w:val="28"/>
          <w:szCs w:val="28"/>
        </w:rPr>
        <w:t xml:space="preserve">Л. </w:t>
      </w:r>
      <w:proofErr w:type="spellStart"/>
      <w:r w:rsidRPr="007F6C04">
        <w:rPr>
          <w:rFonts w:ascii="Times New Roman" w:hAnsi="Times New Roman" w:cs="Times New Roman"/>
          <w:sz w:val="28"/>
          <w:szCs w:val="28"/>
        </w:rPr>
        <w:t>Бакст</w:t>
      </w:r>
      <w:proofErr w:type="spellEnd"/>
      <w:r w:rsidRPr="007F6C04">
        <w:rPr>
          <w:rFonts w:ascii="Times New Roman" w:hAnsi="Times New Roman" w:cs="Times New Roman"/>
          <w:sz w:val="28"/>
          <w:szCs w:val="28"/>
        </w:rPr>
        <w:t xml:space="preserve">, К. Коровин. Это были представители русской диаспоры за рубежами России, </w:t>
      </w:r>
      <w:r w:rsidR="00FD0B2F">
        <w:rPr>
          <w:rFonts w:ascii="Times New Roman" w:hAnsi="Times New Roman" w:cs="Times New Roman"/>
          <w:sz w:val="28"/>
          <w:szCs w:val="28"/>
        </w:rPr>
        <w:br/>
      </w:r>
      <w:r w:rsidRPr="007F6C04">
        <w:rPr>
          <w:rFonts w:ascii="Times New Roman" w:hAnsi="Times New Roman" w:cs="Times New Roman"/>
          <w:sz w:val="28"/>
          <w:szCs w:val="28"/>
        </w:rPr>
        <w:t>и относить их к явлению «эмиграция» не совсем корректно, если рассматривать массовые волны переселенцев после революции 1917 года и Второй мировой войны.</w:t>
      </w:r>
    </w:p>
    <w:p w:rsidR="00DC32A7" w:rsidRDefault="00DC32A7" w:rsidP="00DC32A7">
      <w:pPr>
        <w:spacing w:after="0" w:line="240" w:lineRule="auto"/>
        <w:jc w:val="both"/>
        <w:rPr>
          <w:rFonts w:ascii="Times New Roman" w:hAnsi="Times New Roman" w:cs="Times New Roman"/>
          <w:sz w:val="28"/>
          <w:szCs w:val="28"/>
        </w:rPr>
      </w:pPr>
      <w:r w:rsidRPr="00DC32A7">
        <w:rPr>
          <w:rFonts w:ascii="Times New Roman" w:hAnsi="Times New Roman" w:cs="Times New Roman"/>
          <w:sz w:val="28"/>
          <w:szCs w:val="28"/>
        </w:rPr>
        <w:t>Статистика учитывала только лиц, легально выезжавших за пределы государства. Понятия «эмиграция» в дореволюционном законодательстве России не существовало, а переход подданных империи в другое гражданство был запрещен</w:t>
      </w:r>
      <w:r>
        <w:rPr>
          <w:rFonts w:ascii="Times New Roman" w:hAnsi="Times New Roman" w:cs="Times New Roman"/>
          <w:sz w:val="28"/>
          <w:szCs w:val="28"/>
        </w:rPr>
        <w:t>.</w:t>
      </w:r>
      <w:r w:rsidRPr="00DC32A7">
        <w:rPr>
          <w:rFonts w:ascii="Times New Roman" w:hAnsi="Times New Roman" w:cs="Times New Roman"/>
          <w:sz w:val="28"/>
          <w:szCs w:val="28"/>
        </w:rPr>
        <w:t xml:space="preserve"> Кроме того, для многих работавших за пределами империи после </w:t>
      </w:r>
      <w:r w:rsidRPr="00DC32A7">
        <w:rPr>
          <w:rFonts w:ascii="Times New Roman" w:hAnsi="Times New Roman" w:cs="Times New Roman"/>
          <w:sz w:val="28"/>
          <w:szCs w:val="28"/>
        </w:rPr>
        <w:lastRenderedPageBreak/>
        <w:t xml:space="preserve">революции 1917 г. пути домой были отрезаны. В ХХ в. по просторам России «девятым валом» прокатились четыре эмиграционные волны, резко отличающиеся друг от друга по причинам исхода, географии расселения, продолжительности и интенсивности эмиграции, количественному </w:t>
      </w:r>
      <w:r w:rsidR="008F53B4">
        <w:rPr>
          <w:rFonts w:ascii="Times New Roman" w:hAnsi="Times New Roman" w:cs="Times New Roman"/>
          <w:sz w:val="28"/>
          <w:szCs w:val="28"/>
        </w:rPr>
        <w:br/>
      </w:r>
      <w:r w:rsidRPr="00DC32A7">
        <w:rPr>
          <w:rFonts w:ascii="Times New Roman" w:hAnsi="Times New Roman" w:cs="Times New Roman"/>
          <w:sz w:val="28"/>
          <w:szCs w:val="28"/>
        </w:rPr>
        <w:t xml:space="preserve">и качественному составу, характерным чертам, поведенческой парадигме. Таким образом, складывание за пределами России такого социально-политического </w:t>
      </w:r>
      <w:r w:rsidR="008F53B4">
        <w:rPr>
          <w:rFonts w:ascii="Times New Roman" w:hAnsi="Times New Roman" w:cs="Times New Roman"/>
          <w:sz w:val="28"/>
          <w:szCs w:val="28"/>
        </w:rPr>
        <w:br/>
      </w:r>
      <w:r w:rsidRPr="00DC32A7">
        <w:rPr>
          <w:rFonts w:ascii="Times New Roman" w:hAnsi="Times New Roman" w:cs="Times New Roman"/>
          <w:sz w:val="28"/>
          <w:szCs w:val="28"/>
        </w:rPr>
        <w:t>и культурного образования, как российское за</w:t>
      </w:r>
      <w:r>
        <w:rPr>
          <w:rFonts w:ascii="Times New Roman" w:hAnsi="Times New Roman" w:cs="Times New Roman"/>
          <w:sz w:val="28"/>
          <w:szCs w:val="28"/>
        </w:rPr>
        <w:t>р</w:t>
      </w:r>
      <w:r w:rsidRPr="00DC32A7">
        <w:rPr>
          <w:rFonts w:ascii="Times New Roman" w:hAnsi="Times New Roman" w:cs="Times New Roman"/>
          <w:sz w:val="28"/>
          <w:szCs w:val="28"/>
        </w:rPr>
        <w:t>убежье, – уникальное и</w:t>
      </w:r>
      <w:r w:rsidR="008F53B4">
        <w:rPr>
          <w:rFonts w:ascii="Times New Roman" w:hAnsi="Times New Roman" w:cs="Times New Roman"/>
          <w:sz w:val="28"/>
          <w:szCs w:val="28"/>
        </w:rPr>
        <w:t> </w:t>
      </w:r>
      <w:r w:rsidRPr="00DC32A7">
        <w:rPr>
          <w:rFonts w:ascii="Times New Roman" w:hAnsi="Times New Roman" w:cs="Times New Roman"/>
          <w:sz w:val="28"/>
          <w:szCs w:val="28"/>
        </w:rPr>
        <w:t>длительное явление. В целом эмигранты являются только одной из составных частей того явления, которое сейчас носит обобщающее название «</w:t>
      </w:r>
      <w:r w:rsidR="008F53B4">
        <w:rPr>
          <w:rFonts w:ascii="Times New Roman" w:hAnsi="Times New Roman" w:cs="Times New Roman"/>
          <w:sz w:val="28"/>
          <w:szCs w:val="28"/>
        </w:rPr>
        <w:t>р</w:t>
      </w:r>
      <w:r w:rsidRPr="00DC32A7">
        <w:rPr>
          <w:rFonts w:ascii="Times New Roman" w:hAnsi="Times New Roman" w:cs="Times New Roman"/>
          <w:sz w:val="28"/>
          <w:szCs w:val="28"/>
        </w:rPr>
        <w:t>усский мир».</w:t>
      </w:r>
    </w:p>
    <w:p w:rsidR="00DC32A7" w:rsidRPr="00DC32A7" w:rsidRDefault="00DC32A7" w:rsidP="00DC32A7">
      <w:pPr>
        <w:spacing w:after="0" w:line="240" w:lineRule="auto"/>
        <w:jc w:val="both"/>
        <w:rPr>
          <w:rFonts w:ascii="Times New Roman" w:hAnsi="Times New Roman" w:cs="Times New Roman"/>
          <w:sz w:val="28"/>
          <w:szCs w:val="28"/>
        </w:rPr>
      </w:pPr>
    </w:p>
    <w:p w:rsidR="00DC32A7" w:rsidRPr="00DC32A7" w:rsidRDefault="00DC32A7" w:rsidP="00DC32A7">
      <w:pPr>
        <w:spacing w:after="0" w:line="240" w:lineRule="auto"/>
        <w:jc w:val="center"/>
        <w:rPr>
          <w:rFonts w:ascii="Times New Roman" w:hAnsi="Times New Roman" w:cs="Times New Roman"/>
          <w:sz w:val="28"/>
          <w:szCs w:val="28"/>
        </w:rPr>
      </w:pPr>
      <w:r w:rsidRPr="00DC32A7">
        <w:rPr>
          <w:rFonts w:ascii="Times New Roman" w:hAnsi="Times New Roman" w:cs="Times New Roman"/>
          <w:b/>
          <w:bCs/>
          <w:sz w:val="28"/>
          <w:szCs w:val="28"/>
        </w:rPr>
        <w:t>Феномен первой русской эмиграции ХХ века</w:t>
      </w:r>
    </w:p>
    <w:p w:rsidR="00DC32A7" w:rsidRPr="00DC32A7" w:rsidRDefault="00DC32A7" w:rsidP="00DC32A7">
      <w:pPr>
        <w:spacing w:after="0" w:line="240" w:lineRule="auto"/>
        <w:jc w:val="both"/>
        <w:rPr>
          <w:rFonts w:ascii="Times New Roman" w:hAnsi="Times New Roman" w:cs="Times New Roman"/>
          <w:sz w:val="28"/>
          <w:szCs w:val="28"/>
        </w:rPr>
      </w:pPr>
    </w:p>
    <w:p w:rsidR="00DC32A7" w:rsidRPr="00DC32A7" w:rsidRDefault="00DC32A7" w:rsidP="00DC32A7">
      <w:pPr>
        <w:spacing w:after="0" w:line="240" w:lineRule="auto"/>
        <w:jc w:val="both"/>
        <w:rPr>
          <w:rFonts w:ascii="Times New Roman" w:hAnsi="Times New Roman" w:cs="Times New Roman"/>
          <w:sz w:val="28"/>
          <w:szCs w:val="28"/>
        </w:rPr>
      </w:pPr>
      <w:r w:rsidRPr="00DC32A7">
        <w:rPr>
          <w:rFonts w:ascii="Times New Roman" w:hAnsi="Times New Roman" w:cs="Times New Roman"/>
          <w:sz w:val="28"/>
          <w:szCs w:val="28"/>
        </w:rPr>
        <w:t>Первая волна пришлась на 1918–1922 гг., хотя некоторые ученые отсчитывают эмиграцию с дореволюционного периода. Революция</w:t>
      </w:r>
      <w:r>
        <w:rPr>
          <w:rFonts w:ascii="Times New Roman" w:hAnsi="Times New Roman" w:cs="Times New Roman"/>
          <w:sz w:val="28"/>
          <w:szCs w:val="28"/>
        </w:rPr>
        <w:t xml:space="preserve"> </w:t>
      </w:r>
      <w:r w:rsidRPr="00DC32A7">
        <w:rPr>
          <w:rFonts w:ascii="Times New Roman" w:hAnsi="Times New Roman" w:cs="Times New Roman"/>
          <w:sz w:val="28"/>
          <w:szCs w:val="28"/>
        </w:rPr>
        <w:t xml:space="preserve">1917 г. и </w:t>
      </w:r>
      <w:r w:rsidR="00CB6DD7">
        <w:rPr>
          <w:rFonts w:ascii="Times New Roman" w:hAnsi="Times New Roman" w:cs="Times New Roman"/>
          <w:sz w:val="28"/>
          <w:szCs w:val="28"/>
        </w:rPr>
        <w:t>Г</w:t>
      </w:r>
      <w:r w:rsidRPr="00DC32A7">
        <w:rPr>
          <w:rFonts w:ascii="Times New Roman" w:hAnsi="Times New Roman" w:cs="Times New Roman"/>
          <w:sz w:val="28"/>
          <w:szCs w:val="28"/>
        </w:rPr>
        <w:t>ражданская война вызвали небывалый всплеск эмиграции из России, поэтому ее называют «первой послереволюционной» или</w:t>
      </w:r>
      <w:r>
        <w:rPr>
          <w:rFonts w:ascii="Times New Roman" w:hAnsi="Times New Roman" w:cs="Times New Roman"/>
          <w:sz w:val="28"/>
          <w:szCs w:val="28"/>
        </w:rPr>
        <w:t xml:space="preserve"> </w:t>
      </w:r>
      <w:r w:rsidRPr="00DC32A7">
        <w:rPr>
          <w:rFonts w:ascii="Times New Roman" w:hAnsi="Times New Roman" w:cs="Times New Roman"/>
          <w:sz w:val="28"/>
          <w:szCs w:val="28"/>
        </w:rPr>
        <w:t>«белой». В основном эмигрантами стали военные Белой армии и гражданские лица, бежавшие от новой власти и</w:t>
      </w:r>
      <w:r w:rsidR="00CB6DD7">
        <w:rPr>
          <w:rFonts w:ascii="Times New Roman" w:hAnsi="Times New Roman" w:cs="Times New Roman"/>
          <w:sz w:val="28"/>
          <w:szCs w:val="28"/>
        </w:rPr>
        <w:t> Г</w:t>
      </w:r>
      <w:r w:rsidRPr="00DC32A7">
        <w:rPr>
          <w:rFonts w:ascii="Times New Roman" w:hAnsi="Times New Roman" w:cs="Times New Roman"/>
          <w:sz w:val="28"/>
          <w:szCs w:val="28"/>
        </w:rPr>
        <w:t xml:space="preserve">ражданской войны. Численность русских, покинувших </w:t>
      </w:r>
      <w:r w:rsidR="00CB6DD7">
        <w:rPr>
          <w:rFonts w:ascii="Times New Roman" w:hAnsi="Times New Roman" w:cs="Times New Roman"/>
          <w:sz w:val="28"/>
          <w:szCs w:val="28"/>
        </w:rPr>
        <w:t>страну</w:t>
      </w:r>
      <w:r w:rsidRPr="00DC32A7">
        <w:rPr>
          <w:rFonts w:ascii="Times New Roman" w:hAnsi="Times New Roman" w:cs="Times New Roman"/>
          <w:sz w:val="28"/>
          <w:szCs w:val="28"/>
        </w:rPr>
        <w:t xml:space="preserve"> </w:t>
      </w:r>
      <w:r w:rsidR="00CB6DD7">
        <w:rPr>
          <w:rFonts w:ascii="Times New Roman" w:hAnsi="Times New Roman" w:cs="Times New Roman"/>
          <w:sz w:val="28"/>
          <w:szCs w:val="28"/>
        </w:rPr>
        <w:br/>
      </w:r>
      <w:r w:rsidRPr="00DC32A7">
        <w:rPr>
          <w:rFonts w:ascii="Times New Roman" w:hAnsi="Times New Roman" w:cs="Times New Roman"/>
          <w:sz w:val="28"/>
          <w:szCs w:val="28"/>
        </w:rPr>
        <w:t>в</w:t>
      </w:r>
      <w:r>
        <w:rPr>
          <w:rFonts w:ascii="Times New Roman" w:hAnsi="Times New Roman" w:cs="Times New Roman"/>
          <w:sz w:val="28"/>
          <w:szCs w:val="28"/>
        </w:rPr>
        <w:t xml:space="preserve"> </w:t>
      </w:r>
      <w:r w:rsidRPr="00DC32A7">
        <w:rPr>
          <w:rFonts w:ascii="Times New Roman" w:hAnsi="Times New Roman" w:cs="Times New Roman"/>
          <w:sz w:val="28"/>
          <w:szCs w:val="28"/>
        </w:rPr>
        <w:t>1918</w:t>
      </w:r>
      <w:r w:rsidR="00CB6DD7">
        <w:rPr>
          <w:rFonts w:ascii="Times New Roman" w:hAnsi="Times New Roman" w:cs="Times New Roman"/>
          <w:sz w:val="28"/>
          <w:szCs w:val="28"/>
        </w:rPr>
        <w:t>–1922 гг., составила примерно 1,</w:t>
      </w:r>
      <w:r w:rsidRPr="00DC32A7">
        <w:rPr>
          <w:rFonts w:ascii="Times New Roman" w:hAnsi="Times New Roman" w:cs="Times New Roman"/>
          <w:sz w:val="28"/>
          <w:szCs w:val="28"/>
        </w:rPr>
        <w:t>5–3 млн челове</w:t>
      </w:r>
      <w:r>
        <w:rPr>
          <w:rFonts w:ascii="Times New Roman" w:hAnsi="Times New Roman" w:cs="Times New Roman"/>
          <w:sz w:val="28"/>
          <w:szCs w:val="28"/>
        </w:rPr>
        <w:t>к.</w:t>
      </w:r>
      <w:r w:rsidRPr="00DC32A7">
        <w:rPr>
          <w:rFonts w:ascii="Times New Roman" w:hAnsi="Times New Roman" w:cs="Times New Roman"/>
          <w:sz w:val="28"/>
          <w:szCs w:val="28"/>
        </w:rPr>
        <w:t xml:space="preserve"> Однако в литературе </w:t>
      </w:r>
      <w:r w:rsidR="00CB6DD7">
        <w:rPr>
          <w:rFonts w:ascii="Times New Roman" w:hAnsi="Times New Roman" w:cs="Times New Roman"/>
          <w:sz w:val="28"/>
          <w:szCs w:val="28"/>
        </w:rPr>
        <w:t>встречаются</w:t>
      </w:r>
      <w:r w:rsidRPr="00DC32A7">
        <w:rPr>
          <w:rFonts w:ascii="Times New Roman" w:hAnsi="Times New Roman" w:cs="Times New Roman"/>
          <w:sz w:val="28"/>
          <w:szCs w:val="28"/>
        </w:rPr>
        <w:t xml:space="preserve"> ещ</w:t>
      </w:r>
      <w:r w:rsidR="00CB6DD7">
        <w:rPr>
          <w:rFonts w:ascii="Times New Roman" w:hAnsi="Times New Roman" w:cs="Times New Roman"/>
          <w:sz w:val="28"/>
          <w:szCs w:val="28"/>
        </w:rPr>
        <w:t>е более внушительные цифры: 4–5,</w:t>
      </w:r>
      <w:r w:rsidRPr="00DC32A7">
        <w:rPr>
          <w:rFonts w:ascii="Times New Roman" w:hAnsi="Times New Roman" w:cs="Times New Roman"/>
          <w:sz w:val="28"/>
          <w:szCs w:val="28"/>
        </w:rPr>
        <w:t>5 млн человек</w:t>
      </w:r>
      <w:r>
        <w:rPr>
          <w:rFonts w:ascii="Times New Roman" w:hAnsi="Times New Roman" w:cs="Times New Roman"/>
          <w:sz w:val="28"/>
          <w:szCs w:val="28"/>
        </w:rPr>
        <w:t>.</w:t>
      </w:r>
    </w:p>
    <w:p w:rsidR="00325FDC" w:rsidRPr="00325FDC" w:rsidRDefault="00325FDC" w:rsidP="00325FDC">
      <w:pPr>
        <w:spacing w:after="0" w:line="240" w:lineRule="auto"/>
        <w:jc w:val="both"/>
        <w:rPr>
          <w:rFonts w:ascii="Times New Roman" w:hAnsi="Times New Roman" w:cs="Times New Roman"/>
          <w:sz w:val="28"/>
          <w:szCs w:val="28"/>
        </w:rPr>
      </w:pPr>
      <w:r w:rsidRPr="00325FDC">
        <w:rPr>
          <w:rFonts w:ascii="Times New Roman" w:hAnsi="Times New Roman" w:cs="Times New Roman"/>
          <w:sz w:val="28"/>
          <w:szCs w:val="28"/>
        </w:rPr>
        <w:t xml:space="preserve">Западная Европа впервые столкнулась с таким количеством беженцев. Лига Наций пыталась остановить миграционный поток. Фритьоф Нансен, Верховный комиссар Лиги Наций по делам беженцев, смог убедить вернуться в Россию лишь около 10 тыс. человек. В 1924 г. Лига Наций приняла решение о выдаче так называемых «нансеновских паспортов». Однако они не облегчали получение виз и работы, не давали прав на пособия по инвалидности, болезни, безработице. Получение нового гражданства было практически невозможно. За малейшее нарушение закона эмигрантов депортировали. Многие пограничные с Россией страны заслонились кордоном. Финляндия просто высылала беженцев </w:t>
      </w:r>
      <w:r w:rsidR="00CB6DD7">
        <w:rPr>
          <w:rFonts w:ascii="Times New Roman" w:hAnsi="Times New Roman" w:cs="Times New Roman"/>
          <w:sz w:val="28"/>
          <w:szCs w:val="28"/>
        </w:rPr>
        <w:br/>
      </w:r>
      <w:r w:rsidRPr="00325FDC">
        <w:rPr>
          <w:rFonts w:ascii="Times New Roman" w:hAnsi="Times New Roman" w:cs="Times New Roman"/>
          <w:sz w:val="28"/>
          <w:szCs w:val="28"/>
        </w:rPr>
        <w:t>в Советскую Россию.</w:t>
      </w:r>
    </w:p>
    <w:p w:rsidR="00325FDC" w:rsidRPr="00325FDC" w:rsidRDefault="00325FDC" w:rsidP="00325FDC">
      <w:pPr>
        <w:spacing w:after="0" w:line="240" w:lineRule="auto"/>
        <w:jc w:val="both"/>
        <w:rPr>
          <w:rFonts w:ascii="Times New Roman" w:hAnsi="Times New Roman" w:cs="Times New Roman"/>
          <w:sz w:val="28"/>
          <w:szCs w:val="28"/>
        </w:rPr>
      </w:pPr>
      <w:r w:rsidRPr="00325FDC">
        <w:rPr>
          <w:rFonts w:ascii="Times New Roman" w:hAnsi="Times New Roman" w:cs="Times New Roman"/>
          <w:sz w:val="28"/>
          <w:szCs w:val="28"/>
        </w:rPr>
        <w:t xml:space="preserve">Уникальным </w:t>
      </w:r>
      <w:r w:rsidR="00D43D17">
        <w:rPr>
          <w:rFonts w:ascii="Times New Roman" w:hAnsi="Times New Roman" w:cs="Times New Roman"/>
          <w:sz w:val="28"/>
          <w:szCs w:val="28"/>
        </w:rPr>
        <w:t>было</w:t>
      </w:r>
      <w:r w:rsidRPr="00325FDC">
        <w:rPr>
          <w:rFonts w:ascii="Times New Roman" w:hAnsi="Times New Roman" w:cs="Times New Roman"/>
          <w:sz w:val="28"/>
          <w:szCs w:val="28"/>
        </w:rPr>
        <w:t xml:space="preserve"> не количество изгнанников, а их качество – большинство русских беженцев принадлежало к культурной, политической и военной элите. Это предопределило беспрецедентно высокий уровень ку</w:t>
      </w:r>
      <w:r w:rsidR="00581E8D">
        <w:rPr>
          <w:rFonts w:ascii="Times New Roman" w:hAnsi="Times New Roman" w:cs="Times New Roman"/>
          <w:sz w:val="28"/>
          <w:szCs w:val="28"/>
        </w:rPr>
        <w:t>ль</w:t>
      </w:r>
      <w:r w:rsidRPr="00325FDC">
        <w:rPr>
          <w:rFonts w:ascii="Times New Roman" w:hAnsi="Times New Roman" w:cs="Times New Roman"/>
          <w:sz w:val="28"/>
          <w:szCs w:val="28"/>
        </w:rPr>
        <w:t xml:space="preserve">турных ценностей, которые были созданы всего за несколько десятилетий: литература И. Бунина, </w:t>
      </w:r>
      <w:r w:rsidR="00D43D17">
        <w:rPr>
          <w:rFonts w:ascii="Times New Roman" w:hAnsi="Times New Roman" w:cs="Times New Roman"/>
          <w:sz w:val="28"/>
          <w:szCs w:val="28"/>
        </w:rPr>
        <w:br/>
      </w:r>
      <w:r w:rsidRPr="00325FDC">
        <w:rPr>
          <w:rFonts w:ascii="Times New Roman" w:hAnsi="Times New Roman" w:cs="Times New Roman"/>
          <w:sz w:val="28"/>
          <w:szCs w:val="28"/>
        </w:rPr>
        <w:t xml:space="preserve">В. Набокова, И. Шмелева; музыка С. Рахманинова, И. Стравинского; театр </w:t>
      </w:r>
      <w:r w:rsidR="00D43D17">
        <w:rPr>
          <w:rFonts w:ascii="Times New Roman" w:hAnsi="Times New Roman" w:cs="Times New Roman"/>
          <w:sz w:val="28"/>
          <w:szCs w:val="28"/>
        </w:rPr>
        <w:br/>
      </w:r>
      <w:r w:rsidRPr="00325FDC">
        <w:rPr>
          <w:rFonts w:ascii="Times New Roman" w:hAnsi="Times New Roman" w:cs="Times New Roman"/>
          <w:sz w:val="28"/>
          <w:szCs w:val="28"/>
        </w:rPr>
        <w:t xml:space="preserve">М. Чехова; живопись В. Кандинского, М. Шагала, Н. Рериха; философия </w:t>
      </w:r>
      <w:r w:rsidR="00D43D17">
        <w:rPr>
          <w:rFonts w:ascii="Times New Roman" w:hAnsi="Times New Roman" w:cs="Times New Roman"/>
          <w:sz w:val="28"/>
          <w:szCs w:val="28"/>
        </w:rPr>
        <w:br/>
      </w:r>
      <w:r w:rsidRPr="00325FDC">
        <w:rPr>
          <w:rFonts w:ascii="Times New Roman" w:hAnsi="Times New Roman" w:cs="Times New Roman"/>
          <w:sz w:val="28"/>
          <w:szCs w:val="28"/>
        </w:rPr>
        <w:t xml:space="preserve">И. Ильина, Н. Бердяева; исторические труды Г. Вернадского, П. Милюкова; </w:t>
      </w:r>
      <w:r w:rsidR="00581E8D" w:rsidRPr="00325FDC">
        <w:rPr>
          <w:rFonts w:ascii="Times New Roman" w:hAnsi="Times New Roman" w:cs="Times New Roman"/>
          <w:sz w:val="28"/>
          <w:szCs w:val="28"/>
        </w:rPr>
        <w:t>социология П.</w:t>
      </w:r>
      <w:r w:rsidR="00D43D17">
        <w:rPr>
          <w:rFonts w:ascii="Times New Roman" w:hAnsi="Times New Roman" w:cs="Times New Roman"/>
          <w:sz w:val="28"/>
          <w:szCs w:val="28"/>
        </w:rPr>
        <w:t xml:space="preserve"> </w:t>
      </w:r>
      <w:r w:rsidR="00581E8D" w:rsidRPr="00325FDC">
        <w:rPr>
          <w:rFonts w:ascii="Times New Roman" w:hAnsi="Times New Roman" w:cs="Times New Roman"/>
          <w:sz w:val="28"/>
          <w:szCs w:val="28"/>
        </w:rPr>
        <w:t>Сорокина; экономическая теория</w:t>
      </w:r>
      <w:r w:rsidRPr="00325FDC">
        <w:rPr>
          <w:rFonts w:ascii="Times New Roman" w:hAnsi="Times New Roman" w:cs="Times New Roman"/>
          <w:sz w:val="28"/>
          <w:szCs w:val="28"/>
        </w:rPr>
        <w:t xml:space="preserve"> В. Леонтьева; технические изобретения В. Зворыкина, И. Сикорского; шахматы А. Алехина.</w:t>
      </w:r>
    </w:p>
    <w:p w:rsidR="00325FDC" w:rsidRDefault="00D43D17" w:rsidP="00325F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00325FDC" w:rsidRPr="00325FDC">
        <w:rPr>
          <w:rFonts w:ascii="Times New Roman" w:hAnsi="Times New Roman" w:cs="Times New Roman"/>
          <w:sz w:val="28"/>
          <w:szCs w:val="28"/>
        </w:rPr>
        <w:t>ц</w:t>
      </w:r>
      <w:r>
        <w:rPr>
          <w:rFonts w:ascii="Times New Roman" w:hAnsi="Times New Roman" w:cs="Times New Roman"/>
          <w:sz w:val="28"/>
          <w:szCs w:val="28"/>
        </w:rPr>
        <w:t>ентрами русской</w:t>
      </w:r>
      <w:r w:rsidR="00325FDC" w:rsidRPr="00325FDC">
        <w:rPr>
          <w:rFonts w:ascii="Times New Roman" w:hAnsi="Times New Roman" w:cs="Times New Roman"/>
          <w:sz w:val="28"/>
          <w:szCs w:val="28"/>
        </w:rPr>
        <w:t xml:space="preserve"> эмиграции</w:t>
      </w:r>
      <w:r w:rsidR="00581E8D">
        <w:rPr>
          <w:rFonts w:ascii="Times New Roman" w:hAnsi="Times New Roman" w:cs="Times New Roman"/>
          <w:sz w:val="28"/>
          <w:szCs w:val="28"/>
        </w:rPr>
        <w:t xml:space="preserve"> </w:t>
      </w:r>
      <w:r w:rsidR="00325FDC" w:rsidRPr="00325FDC">
        <w:rPr>
          <w:rFonts w:ascii="Times New Roman" w:hAnsi="Times New Roman" w:cs="Times New Roman"/>
          <w:sz w:val="28"/>
          <w:szCs w:val="28"/>
        </w:rPr>
        <w:t>первой волны стали Париж, Берлин, Прага, Бе</w:t>
      </w:r>
      <w:r w:rsidR="00581E8D">
        <w:rPr>
          <w:rFonts w:ascii="Times New Roman" w:hAnsi="Times New Roman" w:cs="Times New Roman"/>
          <w:sz w:val="28"/>
          <w:szCs w:val="28"/>
        </w:rPr>
        <w:t>л</w:t>
      </w:r>
      <w:r w:rsidR="00325FDC" w:rsidRPr="00325FDC">
        <w:rPr>
          <w:rFonts w:ascii="Times New Roman" w:hAnsi="Times New Roman" w:cs="Times New Roman"/>
          <w:sz w:val="28"/>
          <w:szCs w:val="28"/>
        </w:rPr>
        <w:t xml:space="preserve">град, София, Харбин. Эмигранты рассматривали свое изгнание как вынужденный и кратковременный эпизод, надеясь на скорое возвращение </w:t>
      </w:r>
      <w:r>
        <w:rPr>
          <w:rFonts w:ascii="Times New Roman" w:hAnsi="Times New Roman" w:cs="Times New Roman"/>
          <w:sz w:val="28"/>
          <w:szCs w:val="28"/>
        </w:rPr>
        <w:br/>
      </w:r>
      <w:r w:rsidR="00325FDC" w:rsidRPr="00325FDC">
        <w:rPr>
          <w:rFonts w:ascii="Times New Roman" w:hAnsi="Times New Roman" w:cs="Times New Roman"/>
          <w:sz w:val="28"/>
          <w:szCs w:val="28"/>
        </w:rPr>
        <w:t xml:space="preserve">в Россию. Ждали быстрого крушения большевистского режима. Во многом этими надеждами было вызвано их стремление отказаться от участия в жизни </w:t>
      </w:r>
      <w:r w:rsidR="00325FDC" w:rsidRPr="00325FDC">
        <w:rPr>
          <w:rFonts w:ascii="Times New Roman" w:hAnsi="Times New Roman" w:cs="Times New Roman"/>
          <w:sz w:val="28"/>
          <w:szCs w:val="28"/>
        </w:rPr>
        <w:lastRenderedPageBreak/>
        <w:t xml:space="preserve">стран пребывания, противостоять ассимиляции и нежелание адаптироваться </w:t>
      </w:r>
      <w:r>
        <w:rPr>
          <w:rFonts w:ascii="Times New Roman" w:hAnsi="Times New Roman" w:cs="Times New Roman"/>
          <w:sz w:val="28"/>
          <w:szCs w:val="28"/>
        </w:rPr>
        <w:br/>
      </w:r>
      <w:r w:rsidR="00325FDC" w:rsidRPr="00325FDC">
        <w:rPr>
          <w:rFonts w:ascii="Times New Roman" w:hAnsi="Times New Roman" w:cs="Times New Roman"/>
          <w:sz w:val="28"/>
          <w:szCs w:val="28"/>
        </w:rPr>
        <w:t xml:space="preserve">к новому укладу жизни. Они стремились ограничить свою деятельность рамками диаспоры. В силу этих причин эмигранты пытались воссоздать за рубежом почти все общественные институты дореволюционной России. За рубежом русская элита в любой момент могла представить на смену большевикам Совет министров, Государственную думу, Генеральный штаб, корпус жандармов, Торговую палату, Священный синод, Правительствующий сенат. За пределами России функционировали: система образования; система научных институтов </w:t>
      </w:r>
      <w:r>
        <w:rPr>
          <w:rFonts w:ascii="Times New Roman" w:hAnsi="Times New Roman" w:cs="Times New Roman"/>
          <w:sz w:val="28"/>
          <w:szCs w:val="28"/>
        </w:rPr>
        <w:br/>
      </w:r>
      <w:r w:rsidR="00325FDC" w:rsidRPr="00325FDC">
        <w:rPr>
          <w:rFonts w:ascii="Times New Roman" w:hAnsi="Times New Roman" w:cs="Times New Roman"/>
          <w:sz w:val="28"/>
          <w:szCs w:val="28"/>
        </w:rPr>
        <w:t>и обществ; сеть издательств и периодической печати; балет, театр, музеи, библиотеки. Православная Сербия дала приют русскому духовенству, где сформировался религиозный центр русской православной эмиграции.</w:t>
      </w:r>
    </w:p>
    <w:p w:rsidR="00325FDC" w:rsidRPr="00325FDC" w:rsidRDefault="00325FDC" w:rsidP="00325FDC">
      <w:pPr>
        <w:spacing w:after="0" w:line="240" w:lineRule="auto"/>
        <w:jc w:val="both"/>
        <w:rPr>
          <w:rFonts w:ascii="Times New Roman" w:hAnsi="Times New Roman" w:cs="Times New Roman"/>
          <w:sz w:val="28"/>
          <w:szCs w:val="28"/>
        </w:rPr>
      </w:pPr>
      <w:r w:rsidRPr="00325FDC">
        <w:rPr>
          <w:rFonts w:ascii="Times New Roman" w:hAnsi="Times New Roman" w:cs="Times New Roman"/>
          <w:sz w:val="28"/>
          <w:szCs w:val="28"/>
        </w:rPr>
        <w:t xml:space="preserve">Еще одна характерная черта русской </w:t>
      </w:r>
      <w:r w:rsidR="00506D32" w:rsidRPr="00325FDC">
        <w:rPr>
          <w:rFonts w:ascii="Times New Roman" w:hAnsi="Times New Roman" w:cs="Times New Roman"/>
          <w:sz w:val="28"/>
          <w:szCs w:val="28"/>
        </w:rPr>
        <w:t>эмиграции этого периода – огромное количество</w:t>
      </w:r>
      <w:r w:rsidR="00581E8D">
        <w:rPr>
          <w:rFonts w:ascii="Times New Roman" w:hAnsi="Times New Roman" w:cs="Times New Roman"/>
          <w:sz w:val="28"/>
          <w:szCs w:val="28"/>
        </w:rPr>
        <w:t xml:space="preserve"> </w:t>
      </w:r>
      <w:r w:rsidRPr="00325FDC">
        <w:rPr>
          <w:rFonts w:ascii="Times New Roman" w:hAnsi="Times New Roman" w:cs="Times New Roman"/>
          <w:sz w:val="28"/>
          <w:szCs w:val="28"/>
        </w:rPr>
        <w:t xml:space="preserve">политических партий. За рубежом оказался весь партийный спектр дореволюционной России (кроме большевиков) – от монархистов до социалистов. При всех различиях политических взглядов их объединял последовательный и непримиримый </w:t>
      </w:r>
      <w:proofErr w:type="spellStart"/>
      <w:r w:rsidRPr="00325FDC">
        <w:rPr>
          <w:rFonts w:ascii="Times New Roman" w:hAnsi="Times New Roman" w:cs="Times New Roman"/>
          <w:sz w:val="28"/>
          <w:szCs w:val="28"/>
        </w:rPr>
        <w:t>антибольшевизм</w:t>
      </w:r>
      <w:proofErr w:type="spellEnd"/>
      <w:r w:rsidRPr="00325FDC">
        <w:rPr>
          <w:rFonts w:ascii="Times New Roman" w:hAnsi="Times New Roman" w:cs="Times New Roman"/>
          <w:sz w:val="28"/>
          <w:szCs w:val="28"/>
        </w:rPr>
        <w:t>. Однако политические и</w:t>
      </w:r>
      <w:r w:rsidR="003E6967">
        <w:rPr>
          <w:rFonts w:ascii="Times New Roman" w:hAnsi="Times New Roman" w:cs="Times New Roman"/>
          <w:sz w:val="28"/>
          <w:szCs w:val="28"/>
        </w:rPr>
        <w:t> </w:t>
      </w:r>
      <w:r w:rsidRPr="00325FDC">
        <w:rPr>
          <w:rFonts w:ascii="Times New Roman" w:hAnsi="Times New Roman" w:cs="Times New Roman"/>
          <w:sz w:val="28"/>
          <w:szCs w:val="28"/>
        </w:rPr>
        <w:t>идеологические разногласия, амбиции лидеров не позволили оппозиции создать единый антибольшевистский блок.</w:t>
      </w:r>
    </w:p>
    <w:p w:rsidR="00325FDC" w:rsidRPr="00325FDC" w:rsidRDefault="00325FDC" w:rsidP="00325FDC">
      <w:pPr>
        <w:spacing w:after="0" w:line="240" w:lineRule="auto"/>
        <w:jc w:val="both"/>
        <w:rPr>
          <w:rFonts w:ascii="Times New Roman" w:hAnsi="Times New Roman" w:cs="Times New Roman"/>
          <w:sz w:val="28"/>
          <w:szCs w:val="28"/>
        </w:rPr>
      </w:pPr>
      <w:r w:rsidRPr="00325FDC">
        <w:rPr>
          <w:rFonts w:ascii="Times New Roman" w:hAnsi="Times New Roman" w:cs="Times New Roman"/>
          <w:sz w:val="28"/>
          <w:szCs w:val="28"/>
        </w:rPr>
        <w:t>Значительную часть русской диаспоры составляла военная эмиграция. Главнокомандующий Русской армией генерал П. Врангель был уверен в скором возвращении на Родину. В труднейших условиях он принимал все меры к тому, чтобы сохранить армию как боеспособную единицу. Как лидер военной эмиграции, Врангель жестко препятствовал принятию своими военнослужащими нового гражданства. Русские офицеры продолжали носить свою форму, сохранять некоторые боевые части, работали три русских кадетских корпуса. В су</w:t>
      </w:r>
      <w:r w:rsidR="00581E8D">
        <w:rPr>
          <w:rFonts w:ascii="Times New Roman" w:hAnsi="Times New Roman" w:cs="Times New Roman"/>
          <w:sz w:val="28"/>
          <w:szCs w:val="28"/>
        </w:rPr>
        <w:t>щ</w:t>
      </w:r>
      <w:r w:rsidRPr="00325FDC">
        <w:rPr>
          <w:rFonts w:ascii="Times New Roman" w:hAnsi="Times New Roman" w:cs="Times New Roman"/>
          <w:sz w:val="28"/>
          <w:szCs w:val="28"/>
        </w:rPr>
        <w:t>ности, это была армия, переведенная на гражданское положение, рассеянная по многим странам, но сохранявшая традиции и дисциплину, чтобы по первому зову продолжить борьбу с большевиками. Поэтому воины каждой части старались устраиваться на одно предприятие, работали артелями и жили в</w:t>
      </w:r>
      <w:r w:rsidR="003E6967">
        <w:rPr>
          <w:rFonts w:ascii="Times New Roman" w:hAnsi="Times New Roman" w:cs="Times New Roman"/>
          <w:sz w:val="28"/>
          <w:szCs w:val="28"/>
        </w:rPr>
        <w:t> </w:t>
      </w:r>
      <w:r w:rsidRPr="00325FDC">
        <w:rPr>
          <w:rFonts w:ascii="Times New Roman" w:hAnsi="Times New Roman" w:cs="Times New Roman"/>
          <w:sz w:val="28"/>
          <w:szCs w:val="28"/>
        </w:rPr>
        <w:t>общежитиях. Была создана единая крупная организационная структура – Русский общевоинский союз (РОВС), собравший под свои знамена около 100 тыс. человек</w:t>
      </w:r>
      <w:r w:rsidR="00581E8D">
        <w:rPr>
          <w:rFonts w:ascii="Times New Roman" w:hAnsi="Times New Roman" w:cs="Times New Roman"/>
          <w:sz w:val="28"/>
          <w:szCs w:val="28"/>
        </w:rPr>
        <w:t>.</w:t>
      </w:r>
      <w:r w:rsidRPr="00325FDC">
        <w:rPr>
          <w:rFonts w:ascii="Times New Roman" w:hAnsi="Times New Roman" w:cs="Times New Roman"/>
          <w:sz w:val="28"/>
          <w:szCs w:val="28"/>
        </w:rPr>
        <w:t xml:space="preserve"> Его отделения работали во всех европейских странах. Однако, вырванные из привычной среды, в эмиграции военные оказались совершенно дезориентированными. У большинства не было навыков гражданской службы, они труднее всего приживались в эмиграции.</w:t>
      </w:r>
    </w:p>
    <w:p w:rsidR="00325FDC" w:rsidRPr="00325FDC" w:rsidRDefault="00325FDC" w:rsidP="00325FDC">
      <w:pPr>
        <w:spacing w:after="0" w:line="240" w:lineRule="auto"/>
        <w:jc w:val="both"/>
        <w:rPr>
          <w:rFonts w:ascii="Times New Roman" w:hAnsi="Times New Roman" w:cs="Times New Roman"/>
          <w:sz w:val="28"/>
          <w:szCs w:val="28"/>
        </w:rPr>
      </w:pPr>
      <w:r w:rsidRPr="00325FDC">
        <w:rPr>
          <w:rFonts w:ascii="Times New Roman" w:hAnsi="Times New Roman" w:cs="Times New Roman"/>
          <w:sz w:val="28"/>
          <w:szCs w:val="28"/>
        </w:rPr>
        <w:t>Появление в Праге в 1921 г. сборника статей</w:t>
      </w:r>
      <w:r w:rsidR="00581E8D">
        <w:rPr>
          <w:rFonts w:ascii="Times New Roman" w:hAnsi="Times New Roman" w:cs="Times New Roman"/>
          <w:sz w:val="28"/>
          <w:szCs w:val="28"/>
        </w:rPr>
        <w:t xml:space="preserve"> </w:t>
      </w:r>
      <w:r w:rsidRPr="00325FDC">
        <w:rPr>
          <w:rFonts w:ascii="Times New Roman" w:hAnsi="Times New Roman" w:cs="Times New Roman"/>
          <w:sz w:val="28"/>
          <w:szCs w:val="28"/>
        </w:rPr>
        <w:t>«Смена вех» вызвало первый крупный раскол в русской эмиграции. «Гражданская война прои</w:t>
      </w:r>
      <w:r w:rsidR="00581E8D">
        <w:rPr>
          <w:rFonts w:ascii="Times New Roman" w:hAnsi="Times New Roman" w:cs="Times New Roman"/>
          <w:sz w:val="28"/>
          <w:szCs w:val="28"/>
        </w:rPr>
        <w:t>г</w:t>
      </w:r>
      <w:r w:rsidRPr="00325FDC">
        <w:rPr>
          <w:rFonts w:ascii="Times New Roman" w:hAnsi="Times New Roman" w:cs="Times New Roman"/>
          <w:sz w:val="28"/>
          <w:szCs w:val="28"/>
        </w:rPr>
        <w:t xml:space="preserve">рана окончательно, Россия давно идет своим, не нашим путем... Или признайте эту, ненавистную Вам Россию, или оставайтесь без России, потому что </w:t>
      </w:r>
      <w:r w:rsidR="003E6967" w:rsidRPr="003E6967">
        <w:rPr>
          <w:rFonts w:ascii="Times New Roman" w:hAnsi="Times New Roman" w:cs="Times New Roman"/>
          <w:sz w:val="28"/>
          <w:szCs w:val="28"/>
        </w:rPr>
        <w:t>“</w:t>
      </w:r>
      <w:r w:rsidR="003E6967">
        <w:rPr>
          <w:rFonts w:ascii="Times New Roman" w:hAnsi="Times New Roman" w:cs="Times New Roman"/>
          <w:sz w:val="28"/>
          <w:szCs w:val="28"/>
        </w:rPr>
        <w:t>третьей России</w:t>
      </w:r>
      <w:r w:rsidR="003E6967" w:rsidRPr="003E6967">
        <w:rPr>
          <w:rFonts w:ascii="Times New Roman" w:hAnsi="Times New Roman" w:cs="Times New Roman"/>
          <w:sz w:val="28"/>
          <w:szCs w:val="28"/>
        </w:rPr>
        <w:t>”</w:t>
      </w:r>
      <w:r w:rsidRPr="00325FDC">
        <w:rPr>
          <w:rFonts w:ascii="Times New Roman" w:hAnsi="Times New Roman" w:cs="Times New Roman"/>
          <w:sz w:val="28"/>
          <w:szCs w:val="28"/>
        </w:rPr>
        <w:t xml:space="preserve"> по вашим рецептам нет и не будет», «Итак, мы идем в Каноссу, т.е. признаем, что проиграли игру, что шли неверным путем, что поступки и расчеты наши были ошибочны» – подобные утверждения сменовеховцев обрушили на авторов сборника шквал обвинений в предательстве и сотрудничестве </w:t>
      </w:r>
      <w:r w:rsidR="003E6967">
        <w:rPr>
          <w:rFonts w:ascii="Times New Roman" w:hAnsi="Times New Roman" w:cs="Times New Roman"/>
          <w:sz w:val="28"/>
          <w:szCs w:val="28"/>
        </w:rPr>
        <w:br/>
      </w:r>
      <w:r w:rsidRPr="00325FDC">
        <w:rPr>
          <w:rFonts w:ascii="Times New Roman" w:hAnsi="Times New Roman" w:cs="Times New Roman"/>
          <w:sz w:val="28"/>
          <w:szCs w:val="28"/>
        </w:rPr>
        <w:t>с большевиками</w:t>
      </w:r>
      <w:r w:rsidR="00581E8D">
        <w:rPr>
          <w:rFonts w:ascii="Times New Roman" w:hAnsi="Times New Roman" w:cs="Times New Roman"/>
          <w:sz w:val="28"/>
          <w:szCs w:val="28"/>
        </w:rPr>
        <w:t>.</w:t>
      </w:r>
    </w:p>
    <w:p w:rsidR="00325FDC" w:rsidRPr="00325FDC" w:rsidRDefault="00325FDC" w:rsidP="00325FDC">
      <w:pPr>
        <w:spacing w:after="0" w:line="240" w:lineRule="auto"/>
        <w:jc w:val="both"/>
        <w:rPr>
          <w:rFonts w:ascii="Times New Roman" w:hAnsi="Times New Roman" w:cs="Times New Roman"/>
          <w:sz w:val="28"/>
          <w:szCs w:val="28"/>
        </w:rPr>
      </w:pPr>
      <w:r w:rsidRPr="00325FDC">
        <w:rPr>
          <w:rFonts w:ascii="Times New Roman" w:hAnsi="Times New Roman" w:cs="Times New Roman"/>
          <w:sz w:val="28"/>
          <w:szCs w:val="28"/>
        </w:rPr>
        <w:lastRenderedPageBreak/>
        <w:t>Сменовеховцы, признав новую экономическую политику большевиков (НЭП), надеялись на постепенное перерождение Советской России в буржуазную республику. Это дало си</w:t>
      </w:r>
      <w:r w:rsidR="00581E8D">
        <w:rPr>
          <w:rFonts w:ascii="Times New Roman" w:hAnsi="Times New Roman" w:cs="Times New Roman"/>
          <w:sz w:val="28"/>
          <w:szCs w:val="28"/>
        </w:rPr>
        <w:t>ль</w:t>
      </w:r>
      <w:r w:rsidRPr="00325FDC">
        <w:rPr>
          <w:rFonts w:ascii="Times New Roman" w:hAnsi="Times New Roman" w:cs="Times New Roman"/>
          <w:sz w:val="28"/>
          <w:szCs w:val="28"/>
        </w:rPr>
        <w:t>ный толчок к возвращению в Россию части эмигрантов. Некоторые исследователи называют 121 тыс. 843 человека, только в</w:t>
      </w:r>
      <w:r w:rsidR="001B0BB0">
        <w:rPr>
          <w:rFonts w:ascii="Times New Roman" w:hAnsi="Times New Roman" w:cs="Times New Roman"/>
          <w:sz w:val="28"/>
          <w:szCs w:val="28"/>
          <w:lang w:val="en-US"/>
        </w:rPr>
        <w:t> </w:t>
      </w:r>
      <w:r w:rsidRPr="00325FDC">
        <w:rPr>
          <w:rFonts w:ascii="Times New Roman" w:hAnsi="Times New Roman" w:cs="Times New Roman"/>
          <w:sz w:val="28"/>
          <w:szCs w:val="28"/>
        </w:rPr>
        <w:t xml:space="preserve">1921 г., вернувшихся в Россию. Среди них: сменовеховцы Н. Устрялов, </w:t>
      </w:r>
      <w:r w:rsidR="001B0BB0">
        <w:rPr>
          <w:rFonts w:ascii="Times New Roman" w:hAnsi="Times New Roman" w:cs="Times New Roman"/>
          <w:sz w:val="28"/>
          <w:szCs w:val="28"/>
        </w:rPr>
        <w:br/>
      </w:r>
      <w:r w:rsidRPr="00325FDC">
        <w:rPr>
          <w:rFonts w:ascii="Times New Roman" w:hAnsi="Times New Roman" w:cs="Times New Roman"/>
          <w:sz w:val="28"/>
          <w:szCs w:val="28"/>
        </w:rPr>
        <w:t xml:space="preserve">Ю. Ключников; писатели А. </w:t>
      </w:r>
      <w:r w:rsidR="00581E8D" w:rsidRPr="00325FDC">
        <w:rPr>
          <w:rFonts w:ascii="Times New Roman" w:hAnsi="Times New Roman" w:cs="Times New Roman"/>
          <w:sz w:val="28"/>
          <w:szCs w:val="28"/>
        </w:rPr>
        <w:t>То</w:t>
      </w:r>
      <w:r w:rsidR="00581E8D">
        <w:rPr>
          <w:rFonts w:ascii="Times New Roman" w:hAnsi="Times New Roman" w:cs="Times New Roman"/>
          <w:sz w:val="28"/>
          <w:szCs w:val="28"/>
        </w:rPr>
        <w:t>л</w:t>
      </w:r>
      <w:r w:rsidR="00581E8D" w:rsidRPr="00325FDC">
        <w:rPr>
          <w:rFonts w:ascii="Times New Roman" w:hAnsi="Times New Roman" w:cs="Times New Roman"/>
          <w:sz w:val="28"/>
          <w:szCs w:val="28"/>
        </w:rPr>
        <w:t>стой, А.</w:t>
      </w:r>
      <w:r w:rsidRPr="00325FDC">
        <w:rPr>
          <w:rFonts w:ascii="Times New Roman" w:hAnsi="Times New Roman" w:cs="Times New Roman"/>
          <w:sz w:val="28"/>
          <w:szCs w:val="28"/>
        </w:rPr>
        <w:t xml:space="preserve"> </w:t>
      </w:r>
      <w:r w:rsidR="00581E8D" w:rsidRPr="00325FDC">
        <w:rPr>
          <w:rFonts w:ascii="Times New Roman" w:hAnsi="Times New Roman" w:cs="Times New Roman"/>
          <w:sz w:val="28"/>
          <w:szCs w:val="28"/>
        </w:rPr>
        <w:t>Куприн, М.</w:t>
      </w:r>
      <w:r w:rsidRPr="00325FDC">
        <w:rPr>
          <w:rFonts w:ascii="Times New Roman" w:hAnsi="Times New Roman" w:cs="Times New Roman"/>
          <w:sz w:val="28"/>
          <w:szCs w:val="28"/>
        </w:rPr>
        <w:t xml:space="preserve"> </w:t>
      </w:r>
      <w:r w:rsidR="00581E8D" w:rsidRPr="00325FDC">
        <w:rPr>
          <w:rFonts w:ascii="Times New Roman" w:hAnsi="Times New Roman" w:cs="Times New Roman"/>
          <w:sz w:val="28"/>
          <w:szCs w:val="28"/>
        </w:rPr>
        <w:t>Цветаева; композитор</w:t>
      </w:r>
      <w:r w:rsidRPr="00325FDC">
        <w:rPr>
          <w:rFonts w:ascii="Times New Roman" w:hAnsi="Times New Roman" w:cs="Times New Roman"/>
          <w:sz w:val="28"/>
          <w:szCs w:val="28"/>
        </w:rPr>
        <w:t xml:space="preserve"> </w:t>
      </w:r>
      <w:r w:rsidR="001B0BB0">
        <w:rPr>
          <w:rFonts w:ascii="Times New Roman" w:hAnsi="Times New Roman" w:cs="Times New Roman"/>
          <w:sz w:val="28"/>
          <w:szCs w:val="28"/>
        </w:rPr>
        <w:br/>
      </w:r>
      <w:r w:rsidRPr="00325FDC">
        <w:rPr>
          <w:rFonts w:ascii="Times New Roman" w:hAnsi="Times New Roman" w:cs="Times New Roman"/>
          <w:sz w:val="28"/>
          <w:szCs w:val="28"/>
        </w:rPr>
        <w:t>С. Прокофьев.</w:t>
      </w:r>
    </w:p>
    <w:p w:rsidR="00325FDC" w:rsidRPr="00325FDC" w:rsidRDefault="00325FDC" w:rsidP="00325FDC">
      <w:pPr>
        <w:spacing w:after="0" w:line="240" w:lineRule="auto"/>
        <w:jc w:val="both"/>
        <w:rPr>
          <w:rFonts w:ascii="Times New Roman" w:hAnsi="Times New Roman" w:cs="Times New Roman"/>
          <w:sz w:val="28"/>
          <w:szCs w:val="28"/>
        </w:rPr>
      </w:pPr>
      <w:r w:rsidRPr="00325FDC">
        <w:rPr>
          <w:rFonts w:ascii="Times New Roman" w:hAnsi="Times New Roman" w:cs="Times New Roman"/>
          <w:sz w:val="28"/>
          <w:szCs w:val="28"/>
        </w:rPr>
        <w:t>Русская эмиграция была пусть и не ведущим, но все же действенным фактором реальной</w:t>
      </w:r>
      <w:r w:rsidR="00581E8D">
        <w:rPr>
          <w:rFonts w:ascii="Times New Roman" w:hAnsi="Times New Roman" w:cs="Times New Roman"/>
          <w:sz w:val="28"/>
          <w:szCs w:val="28"/>
        </w:rPr>
        <w:t xml:space="preserve"> </w:t>
      </w:r>
      <w:r w:rsidRPr="00325FDC">
        <w:rPr>
          <w:rFonts w:ascii="Times New Roman" w:hAnsi="Times New Roman" w:cs="Times New Roman"/>
          <w:sz w:val="28"/>
          <w:szCs w:val="28"/>
        </w:rPr>
        <w:t>политики 1920–1930-х гг. Именно эти годы – самый яркий период в</w:t>
      </w:r>
      <w:r w:rsidR="001B0BB0">
        <w:rPr>
          <w:rFonts w:ascii="Times New Roman" w:hAnsi="Times New Roman" w:cs="Times New Roman"/>
          <w:sz w:val="28"/>
          <w:szCs w:val="28"/>
          <w:lang w:val="en-US"/>
        </w:rPr>
        <w:t> </w:t>
      </w:r>
      <w:r w:rsidRPr="00325FDC">
        <w:rPr>
          <w:rFonts w:ascii="Times New Roman" w:hAnsi="Times New Roman" w:cs="Times New Roman"/>
          <w:sz w:val="28"/>
          <w:szCs w:val="28"/>
        </w:rPr>
        <w:t xml:space="preserve">истории русского зарубежья. Именно тогда были созданы все значительные </w:t>
      </w:r>
      <w:proofErr w:type="spellStart"/>
      <w:r w:rsidRPr="00325FDC">
        <w:rPr>
          <w:rFonts w:ascii="Times New Roman" w:hAnsi="Times New Roman" w:cs="Times New Roman"/>
          <w:sz w:val="28"/>
          <w:szCs w:val="28"/>
        </w:rPr>
        <w:t>идеологемы</w:t>
      </w:r>
      <w:proofErr w:type="spellEnd"/>
      <w:r w:rsidRPr="00325FDC">
        <w:rPr>
          <w:rFonts w:ascii="Times New Roman" w:hAnsi="Times New Roman" w:cs="Times New Roman"/>
          <w:sz w:val="28"/>
          <w:szCs w:val="28"/>
        </w:rPr>
        <w:t xml:space="preserve"> эмигрантской политической теории. Именно в те годы эмигрантская активность представляла для Советской России серьезную опасность. Достаточно вспомнить, как реагировали власти СССР на публицистику Устрялова, Бердяева, сколько сил затратили на борьбу с эмиграцией сове</w:t>
      </w:r>
      <w:r w:rsidR="001B0BB0">
        <w:rPr>
          <w:rFonts w:ascii="Times New Roman" w:hAnsi="Times New Roman" w:cs="Times New Roman"/>
          <w:sz w:val="28"/>
          <w:szCs w:val="28"/>
        </w:rPr>
        <w:t>тские спецслужбы. Примерами могут служить знаменитая</w:t>
      </w:r>
      <w:r w:rsidRPr="00325FDC">
        <w:rPr>
          <w:rFonts w:ascii="Times New Roman" w:hAnsi="Times New Roman" w:cs="Times New Roman"/>
          <w:sz w:val="28"/>
          <w:szCs w:val="28"/>
        </w:rPr>
        <w:t xml:space="preserve"> операция</w:t>
      </w:r>
      <w:r w:rsidR="00581E8D">
        <w:rPr>
          <w:rFonts w:ascii="Times New Roman" w:hAnsi="Times New Roman" w:cs="Times New Roman"/>
          <w:sz w:val="28"/>
          <w:szCs w:val="28"/>
        </w:rPr>
        <w:t xml:space="preserve"> </w:t>
      </w:r>
      <w:r w:rsidRPr="00325FDC">
        <w:rPr>
          <w:rFonts w:ascii="Times New Roman" w:hAnsi="Times New Roman" w:cs="Times New Roman"/>
          <w:sz w:val="28"/>
          <w:szCs w:val="28"/>
        </w:rPr>
        <w:t>«Трест», спецоперации ОГПУ против РОВС и т.д.</w:t>
      </w:r>
    </w:p>
    <w:p w:rsidR="00325FDC" w:rsidRPr="00325FDC" w:rsidRDefault="00325FDC" w:rsidP="00325FDC">
      <w:pPr>
        <w:spacing w:after="0" w:line="240" w:lineRule="auto"/>
        <w:jc w:val="both"/>
        <w:rPr>
          <w:rFonts w:ascii="Times New Roman" w:hAnsi="Times New Roman" w:cs="Times New Roman"/>
          <w:sz w:val="28"/>
          <w:szCs w:val="28"/>
        </w:rPr>
      </w:pPr>
      <w:r w:rsidRPr="00325FDC">
        <w:rPr>
          <w:rFonts w:ascii="Times New Roman" w:hAnsi="Times New Roman" w:cs="Times New Roman"/>
          <w:sz w:val="28"/>
          <w:szCs w:val="28"/>
        </w:rPr>
        <w:t>Таким образом, первая волна эмиграции рассматривалась как единственный легитимный носитель исторической России и русской ку</w:t>
      </w:r>
      <w:r w:rsidR="00581E8D">
        <w:rPr>
          <w:rFonts w:ascii="Times New Roman" w:hAnsi="Times New Roman" w:cs="Times New Roman"/>
          <w:sz w:val="28"/>
          <w:szCs w:val="28"/>
        </w:rPr>
        <w:t>ль</w:t>
      </w:r>
      <w:r w:rsidRPr="00325FDC">
        <w:rPr>
          <w:rFonts w:ascii="Times New Roman" w:hAnsi="Times New Roman" w:cs="Times New Roman"/>
          <w:sz w:val="28"/>
          <w:szCs w:val="28"/>
        </w:rPr>
        <w:t>туры. Для вынужденных русских эмигрантов важнейшей целью являлось сохранение русской культуры, традиций, православной веры как ментальной основы русского человека. Все более поздние эмиграционные волны представляют собой уже некую смесь русской и советской культуры, православия и атеизма. Кроме того, с первой эмиграцией связано создание «пара</w:t>
      </w:r>
      <w:r w:rsidR="00581E8D">
        <w:rPr>
          <w:rFonts w:ascii="Times New Roman" w:hAnsi="Times New Roman" w:cs="Times New Roman"/>
          <w:sz w:val="28"/>
          <w:szCs w:val="28"/>
        </w:rPr>
        <w:t>л</w:t>
      </w:r>
      <w:r w:rsidRPr="00325FDC">
        <w:rPr>
          <w:rFonts w:ascii="Times New Roman" w:hAnsi="Times New Roman" w:cs="Times New Roman"/>
          <w:sz w:val="28"/>
          <w:szCs w:val="28"/>
        </w:rPr>
        <w:t xml:space="preserve">лельной России», существование двух русских </w:t>
      </w:r>
      <w:r w:rsidR="00581E8D" w:rsidRPr="00325FDC">
        <w:rPr>
          <w:rFonts w:ascii="Times New Roman" w:hAnsi="Times New Roman" w:cs="Times New Roman"/>
          <w:sz w:val="28"/>
          <w:szCs w:val="28"/>
        </w:rPr>
        <w:t>культур – русской зарубежной и советской</w:t>
      </w:r>
      <w:r w:rsidRPr="00325FDC">
        <w:rPr>
          <w:rFonts w:ascii="Times New Roman" w:hAnsi="Times New Roman" w:cs="Times New Roman"/>
          <w:sz w:val="28"/>
          <w:szCs w:val="28"/>
        </w:rPr>
        <w:t xml:space="preserve">, двух православных церквей, двух Россий </w:t>
      </w:r>
      <w:r w:rsidR="00581E8D" w:rsidRPr="00325FDC">
        <w:rPr>
          <w:rFonts w:ascii="Times New Roman" w:hAnsi="Times New Roman" w:cs="Times New Roman"/>
          <w:sz w:val="28"/>
          <w:szCs w:val="28"/>
        </w:rPr>
        <w:t>– за</w:t>
      </w:r>
      <w:r w:rsidRPr="00325FDC">
        <w:rPr>
          <w:rFonts w:ascii="Times New Roman" w:hAnsi="Times New Roman" w:cs="Times New Roman"/>
          <w:sz w:val="28"/>
          <w:szCs w:val="28"/>
        </w:rPr>
        <w:t>рубежной и советской.</w:t>
      </w:r>
    </w:p>
    <w:p w:rsidR="007F6C04" w:rsidRDefault="007F6C04" w:rsidP="007A4CDF">
      <w:pPr>
        <w:spacing w:after="0" w:line="240" w:lineRule="auto"/>
        <w:jc w:val="both"/>
        <w:rPr>
          <w:rFonts w:ascii="Times New Roman" w:hAnsi="Times New Roman" w:cs="Times New Roman"/>
          <w:sz w:val="28"/>
          <w:szCs w:val="28"/>
        </w:rPr>
      </w:pPr>
    </w:p>
    <w:p w:rsidR="007A4CDF" w:rsidRDefault="007A4CDF" w:rsidP="007A4CDF">
      <w:pPr>
        <w:spacing w:after="0" w:line="240" w:lineRule="auto"/>
        <w:jc w:val="both"/>
        <w:rPr>
          <w:rFonts w:ascii="Times New Roman" w:hAnsi="Times New Roman" w:cs="Times New Roman"/>
          <w:sz w:val="28"/>
          <w:szCs w:val="28"/>
        </w:rPr>
      </w:pPr>
    </w:p>
    <w:p w:rsidR="007A4CDF" w:rsidRPr="00DE0DE5" w:rsidRDefault="00602F36" w:rsidP="007A4C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Источник</w:t>
      </w:r>
    </w:p>
    <w:p w:rsidR="007A4CDF" w:rsidRPr="00DC4FC9" w:rsidRDefault="007A4CDF" w:rsidP="007A4CDF">
      <w:pPr>
        <w:spacing w:after="0" w:line="240" w:lineRule="auto"/>
        <w:jc w:val="both"/>
        <w:rPr>
          <w:rFonts w:ascii="Times New Roman" w:hAnsi="Times New Roman" w:cs="Times New Roman"/>
          <w:sz w:val="28"/>
          <w:szCs w:val="28"/>
        </w:rPr>
      </w:pPr>
      <w:r w:rsidRPr="007A4CDF">
        <w:rPr>
          <w:rFonts w:ascii="Times New Roman" w:hAnsi="Times New Roman" w:cs="Times New Roman"/>
          <w:sz w:val="28"/>
          <w:szCs w:val="28"/>
        </w:rPr>
        <w:t>Медведева</w:t>
      </w:r>
      <w:r w:rsidRPr="007A4CDF">
        <w:t xml:space="preserve"> </w:t>
      </w:r>
      <w:r w:rsidRPr="007A4CDF">
        <w:rPr>
          <w:rFonts w:ascii="Times New Roman" w:hAnsi="Times New Roman" w:cs="Times New Roman"/>
          <w:sz w:val="28"/>
          <w:szCs w:val="28"/>
        </w:rPr>
        <w:t>Т.А., Бушуева</w:t>
      </w:r>
      <w:r w:rsidRPr="007A4CDF">
        <w:t xml:space="preserve"> </w:t>
      </w:r>
      <w:r w:rsidRPr="007A4CDF">
        <w:rPr>
          <w:rFonts w:ascii="Times New Roman" w:hAnsi="Times New Roman" w:cs="Times New Roman"/>
          <w:sz w:val="28"/>
          <w:szCs w:val="28"/>
        </w:rPr>
        <w:t>С.В.</w:t>
      </w:r>
      <w:r>
        <w:rPr>
          <w:rFonts w:ascii="Times New Roman" w:hAnsi="Times New Roman" w:cs="Times New Roman"/>
          <w:sz w:val="28"/>
          <w:szCs w:val="28"/>
        </w:rPr>
        <w:t xml:space="preserve"> </w:t>
      </w:r>
      <w:r w:rsidRPr="007A4CDF">
        <w:rPr>
          <w:rFonts w:ascii="Times New Roman" w:hAnsi="Times New Roman" w:cs="Times New Roman"/>
          <w:sz w:val="28"/>
          <w:szCs w:val="28"/>
        </w:rPr>
        <w:t>История</w:t>
      </w:r>
      <w:r w:rsidR="001B0BB0">
        <w:rPr>
          <w:rFonts w:ascii="Times New Roman" w:hAnsi="Times New Roman" w:cs="Times New Roman"/>
          <w:sz w:val="28"/>
          <w:szCs w:val="28"/>
        </w:rPr>
        <w:t xml:space="preserve"> </w:t>
      </w:r>
      <w:r w:rsidR="00B72002">
        <w:rPr>
          <w:rFonts w:ascii="Times New Roman" w:hAnsi="Times New Roman" w:cs="Times New Roman"/>
          <w:sz w:val="28"/>
          <w:szCs w:val="28"/>
        </w:rPr>
        <w:t>//</w:t>
      </w:r>
      <w:r>
        <w:rPr>
          <w:rFonts w:ascii="Times New Roman" w:hAnsi="Times New Roman" w:cs="Times New Roman"/>
          <w:sz w:val="28"/>
          <w:szCs w:val="28"/>
        </w:rPr>
        <w:t xml:space="preserve"> Вестник Нижегородского университета им. Н.И. Л</w:t>
      </w:r>
      <w:r w:rsidR="00B72002">
        <w:rPr>
          <w:rFonts w:ascii="Times New Roman" w:hAnsi="Times New Roman" w:cs="Times New Roman"/>
          <w:sz w:val="28"/>
          <w:szCs w:val="28"/>
        </w:rPr>
        <w:t>обачевского. 2016. № 2. С</w:t>
      </w:r>
      <w:r w:rsidRPr="007A4CDF">
        <w:rPr>
          <w:rFonts w:ascii="Times New Roman" w:hAnsi="Times New Roman" w:cs="Times New Roman"/>
          <w:sz w:val="28"/>
          <w:szCs w:val="28"/>
        </w:rPr>
        <w:t>. 32–41</w:t>
      </w:r>
      <w:r w:rsidR="00B72002">
        <w:rPr>
          <w:rFonts w:ascii="Times New Roman" w:hAnsi="Times New Roman" w:cs="Times New Roman"/>
          <w:sz w:val="28"/>
          <w:szCs w:val="28"/>
        </w:rPr>
        <w:t xml:space="preserve">. </w:t>
      </w:r>
      <w:r>
        <w:rPr>
          <w:rFonts w:ascii="Times New Roman" w:hAnsi="Times New Roman" w:cs="Times New Roman"/>
          <w:sz w:val="28"/>
          <w:szCs w:val="28"/>
        </w:rPr>
        <w:t>2016 г.</w:t>
      </w:r>
    </w:p>
    <w:sectPr w:rsidR="007A4CDF" w:rsidRPr="00DC4FC9" w:rsidSect="00FD0B2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96"/>
    <w:rsid w:val="000842EC"/>
    <w:rsid w:val="001B0BB0"/>
    <w:rsid w:val="00325FDC"/>
    <w:rsid w:val="003E5F99"/>
    <w:rsid w:val="003E6967"/>
    <w:rsid w:val="00506D32"/>
    <w:rsid w:val="00581E8D"/>
    <w:rsid w:val="00602F36"/>
    <w:rsid w:val="007A4CDF"/>
    <w:rsid w:val="007B5FC2"/>
    <w:rsid w:val="007F6C04"/>
    <w:rsid w:val="008F53B4"/>
    <w:rsid w:val="00B72002"/>
    <w:rsid w:val="00CB6DD7"/>
    <w:rsid w:val="00D43D17"/>
    <w:rsid w:val="00DC32A7"/>
    <w:rsid w:val="00DC4FC9"/>
    <w:rsid w:val="00DE0DE5"/>
    <w:rsid w:val="00E06696"/>
    <w:rsid w:val="00FD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E4AE5-2695-4E8A-870F-5918A726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1571</Words>
  <Characters>8958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Карпинчик</dc:creator>
  <cp:keywords/>
  <dc:description/>
  <cp:lastModifiedBy>Людмила Васильевна Борникова</cp:lastModifiedBy>
  <cp:revision>16</cp:revision>
  <dcterms:created xsi:type="dcterms:W3CDTF">2020-06-02T14:43:00Z</dcterms:created>
  <dcterms:modified xsi:type="dcterms:W3CDTF">2020-08-19T12:01:00Z</dcterms:modified>
</cp:coreProperties>
</file>